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136"/>
        <w:gridCol w:w="2835"/>
        <w:gridCol w:w="4678"/>
      </w:tblGrid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  <w:vAlign w:val="center"/>
          </w:tcPr>
          <w:p w:rsidR="00F300D2" w:rsidRDefault="00F300D2" w:rsidP="00B856FB"/>
          <w:p w:rsidR="00B856FB" w:rsidRDefault="00B856FB" w:rsidP="00B856FB">
            <w:r>
              <w:t>Kanun, yönetmelik ve diğer mevzuatın takibi ve uygulanması</w:t>
            </w:r>
          </w:p>
          <w:p w:rsidR="00F300D2" w:rsidRDefault="00F300D2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B856FB" w:rsidRPr="009E6855" w:rsidRDefault="00B856FB" w:rsidP="00B856FB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 xml:space="preserve">Prof. Dr. </w:t>
            </w:r>
            <w:r w:rsidR="009E6855" w:rsidRPr="009E6855">
              <w:rPr>
                <w:b/>
                <w:sz w:val="22"/>
                <w:szCs w:val="22"/>
              </w:rPr>
              <w:t>Hande GÜRER ORHAN</w:t>
            </w:r>
          </w:p>
          <w:p w:rsidR="00B856FB" w:rsidRDefault="009E6855" w:rsidP="00B856FB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</w:t>
            </w:r>
          </w:p>
        </w:tc>
        <w:tc>
          <w:tcPr>
            <w:tcW w:w="4678" w:type="dxa"/>
          </w:tcPr>
          <w:p w:rsidR="000F54EC" w:rsidRDefault="000F54EC" w:rsidP="00B856FB"/>
          <w:p w:rsidR="00B856FB" w:rsidRDefault="00B856FB" w:rsidP="00B856FB">
            <w:r w:rsidRPr="00F43EAB">
              <w:t xml:space="preserve">Hak kaybı, yanlış işlem, kaynak israfı, tenkit, soruşturma, cezai yaptırımlar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Fakülte Kurulu, Fakülte Yönetim Kurulu ve Disiplin Kurulu kararlarının yazılması, kontrolü</w:t>
            </w:r>
          </w:p>
          <w:p w:rsidR="00F300D2" w:rsidRDefault="00F300D2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C043B8">
              <w:t xml:space="preserve">Zaman kaybı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Ön Mali Kontrol İşlemleri</w:t>
            </w:r>
          </w:p>
          <w:p w:rsidR="00B856FB" w:rsidRDefault="00B856FB" w:rsidP="00B856FB">
            <w:r>
              <w:t>Gerçekleştirme İşlemleri Satın alma</w:t>
            </w:r>
          </w:p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>
            <w:r w:rsidRPr="000C1C11">
              <w:t xml:space="preserve">Birimlerde Kamu zararına sebebiyet verme riski Telafisi güç sonuçlara yol açma riski Yatırımların/Faaliyetlerin gecikmesine yol açma riski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Üniversitemiz iç ve dış tehditler ile doğal afetlere karşı koruma ve güvenlik tedbirlerinin sağlanması. (Sivil savunma, yangın, deprem, sel, terör, provokasyon vb.)</w:t>
            </w:r>
          </w:p>
          <w:p w:rsidR="00F300D2" w:rsidRDefault="00F300D2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470930">
              <w:t xml:space="preserve">Mali kayıp, yangın ve diğer tehlikelere karşı hazırlıksız yakalanma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Birim Web Sitesinin Güncellenmesi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pPr>
              <w:rPr>
                <w:b/>
              </w:rPr>
            </w:pPr>
            <w:r>
              <w:t>İtibar Kaybı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  <w:vAlign w:val="center"/>
          </w:tcPr>
          <w:p w:rsidR="009644D8" w:rsidRDefault="009644D8" w:rsidP="00B856FB"/>
          <w:p w:rsidR="00B856FB" w:rsidRDefault="00B856FB" w:rsidP="00B856FB">
            <w:r>
              <w:t>Gizli yazıların hazırlanması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1C1D9E">
              <w:t xml:space="preserve">İtibar ve güven kaybı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7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Cimer Başvuru İşlemleri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9644D8">
            <w:r>
              <w:t>-Kurum itibar kaybı</w:t>
            </w:r>
          </w:p>
          <w:p w:rsidR="009644D8" w:rsidRDefault="009644D8" w:rsidP="009644D8">
            <w:r>
              <w:t xml:space="preserve"> -Görevin aksaması</w:t>
            </w:r>
          </w:p>
          <w:p w:rsidR="00B856FB" w:rsidRDefault="009644D8" w:rsidP="009644D8">
            <w:r>
              <w:t xml:space="preserve"> -Gizli belgelerin açığa çıkması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Gelen giden evrakları titizlikle takip edip, ebys dağıtımını sağlamak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EA5623">
              <w:t xml:space="preserve">İşlerin aksaması ve evrakların yanlış havalesi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9</w:t>
            </w:r>
          </w:p>
        </w:tc>
        <w:tc>
          <w:tcPr>
            <w:tcW w:w="3549" w:type="dxa"/>
            <w:vAlign w:val="center"/>
          </w:tcPr>
          <w:p w:rsidR="00B856FB" w:rsidRDefault="00B856FB" w:rsidP="00B856FB"/>
          <w:p w:rsidR="00B856FB" w:rsidRDefault="00B856FB" w:rsidP="00B856FB">
            <w:r>
              <w:t>Bütçe çalışmaları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>
            <w:pPr>
              <w:rPr>
                <w:b/>
              </w:rPr>
            </w:pPr>
          </w:p>
          <w:p w:rsidR="00B856FB" w:rsidRDefault="00BF7C50" w:rsidP="00B856FB">
            <w:pPr>
              <w:rPr>
                <w:b/>
              </w:rPr>
            </w:pPr>
            <w:r>
              <w:t>Bütçe Açığı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10</w:t>
            </w:r>
          </w:p>
        </w:tc>
        <w:tc>
          <w:tcPr>
            <w:tcW w:w="3549" w:type="dxa"/>
            <w:vAlign w:val="center"/>
          </w:tcPr>
          <w:p w:rsidR="00B856FB" w:rsidRDefault="00B856FB" w:rsidP="00B856FB"/>
          <w:p w:rsidR="00B856FB" w:rsidRDefault="00B856FB" w:rsidP="00B856FB">
            <w:r>
              <w:t>Fakülte tadilat-tamirat –Boya-alt yapısıyla ilgili işleri takip etmek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9644D8">
            <w:r>
              <w:t xml:space="preserve">- Kurum itibar kaybı </w:t>
            </w:r>
          </w:p>
          <w:p w:rsidR="009644D8" w:rsidRDefault="009644D8" w:rsidP="009644D8">
            <w:r>
              <w:t xml:space="preserve">- Kamu zararı </w:t>
            </w:r>
          </w:p>
          <w:p w:rsidR="009644D8" w:rsidRDefault="009644D8" w:rsidP="009644D8">
            <w:r>
              <w:t>- İşleyişin olumsuz etkilenmesi</w:t>
            </w:r>
          </w:p>
          <w:p w:rsidR="009644D8" w:rsidRDefault="009644D8" w:rsidP="009644D8">
            <w:r>
              <w:t>- İş kazalarının artması</w:t>
            </w:r>
          </w:p>
          <w:p w:rsidR="009644D8" w:rsidRDefault="009644D8" w:rsidP="009644D8">
            <w:r>
              <w:t>- Öğrenci ve Personelin mağdur olması</w:t>
            </w:r>
          </w:p>
          <w:p w:rsidR="00B856FB" w:rsidRPr="00086605" w:rsidRDefault="00B856FB" w:rsidP="00B856FB"/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9" w:type="dxa"/>
            <w:vAlign w:val="center"/>
          </w:tcPr>
          <w:p w:rsidR="00B856FB" w:rsidRDefault="00B856FB" w:rsidP="00B856FB"/>
          <w:p w:rsidR="00B856FB" w:rsidRDefault="00B856FB" w:rsidP="00B856FB">
            <w:r>
              <w:t>Tıbbi ve Kimyasal Atık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9644D8">
            <w:r>
              <w:t xml:space="preserve">-Birim itibar kaybı </w:t>
            </w:r>
          </w:p>
          <w:p w:rsidR="009644D8" w:rsidRDefault="009644D8" w:rsidP="009644D8">
            <w:r>
              <w:t>-Enfeksiyon yayılımı</w:t>
            </w:r>
          </w:p>
          <w:p w:rsidR="00B856FB" w:rsidRDefault="009644D8" w:rsidP="009644D8">
            <w:r>
              <w:t xml:space="preserve"> -Sağlık problemleri</w:t>
            </w:r>
          </w:p>
          <w:p w:rsidR="009644D8" w:rsidRPr="00086605" w:rsidRDefault="009644D8" w:rsidP="009644D8"/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9" w:type="dxa"/>
            <w:vAlign w:val="center"/>
          </w:tcPr>
          <w:p w:rsidR="009644D8" w:rsidRDefault="009644D8" w:rsidP="00B856FB"/>
          <w:p w:rsidR="00B856FB" w:rsidRDefault="00B856FB" w:rsidP="00B856FB">
            <w:r>
              <w:t>Stratejik Planın Hazırlanması</w:t>
            </w:r>
          </w:p>
          <w:p w:rsidR="009644D8" w:rsidRDefault="009644D8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B856FB"/>
          <w:p w:rsidR="00B856FB" w:rsidRDefault="00B856FB" w:rsidP="00B856FB">
            <w:r w:rsidRPr="00086605">
              <w:t xml:space="preserve">Üst politika belgeleri ile uyum sağlanmaması Stratejik Planın süresinde hazırlanamaması 5018 Sayılı Kanunun Uygulanamaması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İdare Faaliyet Raporunun Hazırlanması</w:t>
            </w:r>
          </w:p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B856FB" w:rsidP="00B856FB">
            <w:r>
              <w:t xml:space="preserve">İdarenin İtibar Kaybı </w:t>
            </w:r>
          </w:p>
          <w:p w:rsidR="00B856FB" w:rsidRDefault="00B856FB" w:rsidP="00B856FB">
            <w:r>
              <w:t>Süreç değerlendirmelerinin aksaması Kamuoyuna yıllık bütçe ve performans değerlendirmelerinin zamanında yapılamaması</w:t>
            </w:r>
          </w:p>
          <w:p w:rsidR="00B82739" w:rsidRPr="00EB524D" w:rsidRDefault="00B82739" w:rsidP="00B856FB"/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9" w:type="dxa"/>
            <w:vAlign w:val="center"/>
          </w:tcPr>
          <w:p w:rsidR="00D13779" w:rsidRDefault="00D13779" w:rsidP="00B856FB"/>
          <w:p w:rsidR="00B856FB" w:rsidRDefault="00B856FB" w:rsidP="00B856FB">
            <w:r>
              <w:t>Birimlere uygun personelin görevlendirilmesi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>
              <w:t>İ</w:t>
            </w:r>
            <w:r w:rsidRPr="00E35114">
              <w:t xml:space="preserve">şlerin aksaması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9" w:type="dxa"/>
            <w:vAlign w:val="center"/>
          </w:tcPr>
          <w:p w:rsidR="00B82739" w:rsidRDefault="00B82739" w:rsidP="00B856FB"/>
          <w:p w:rsidR="00B856FB" w:rsidRDefault="00B856FB" w:rsidP="00B856FB">
            <w:r>
              <w:t>Kadro takip ve çalışmaları</w:t>
            </w:r>
          </w:p>
          <w:p w:rsidR="00F300D2" w:rsidRDefault="00F300D2" w:rsidP="00B856FB"/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F300D2" w:rsidRDefault="00F300D2" w:rsidP="00B856FB"/>
          <w:p w:rsidR="00B856FB" w:rsidRDefault="00F300D2" w:rsidP="00B856FB">
            <w:r>
              <w:t xml:space="preserve"> </w:t>
            </w:r>
            <w:r w:rsidR="00B856FB" w:rsidRPr="008003A9">
              <w:t xml:space="preserve">Hak kaybı 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:rsidTr="00C34770">
        <w:tc>
          <w:tcPr>
            <w:tcW w:w="6808" w:type="dxa"/>
          </w:tcPr>
          <w:p w:rsidR="001F07BA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3A5910" w:rsidRPr="001D5E87" w:rsidRDefault="003A5910" w:rsidP="003A59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Tuncay TEZCAN</w:t>
            </w:r>
          </w:p>
          <w:p w:rsidR="003A5910" w:rsidRDefault="003A5910" w:rsidP="003A59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Sekreteri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:rsidR="001F07BA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9E6855" w:rsidRPr="009E6855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 w:rsidRPr="009E6855">
              <w:rPr>
                <w:b/>
                <w:sz w:val="22"/>
                <w:szCs w:val="22"/>
              </w:rPr>
              <w:t>Prof. Dr. Hande GÜRER ORHAN</w:t>
            </w:r>
          </w:p>
          <w:p w:rsidR="001F07BA" w:rsidRPr="001D5E87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</w:rPr>
              <w:t>Dekan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87" w:rsidRDefault="001B1187" w:rsidP="00DF3F86">
      <w:r>
        <w:separator/>
      </w:r>
    </w:p>
  </w:endnote>
  <w:endnote w:type="continuationSeparator" w:id="0">
    <w:p w:rsidR="001B1187" w:rsidRDefault="001B1187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E68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E68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87" w:rsidRDefault="001B1187" w:rsidP="00DF3F86">
      <w:r>
        <w:separator/>
      </w:r>
    </w:p>
  </w:footnote>
  <w:footnote w:type="continuationSeparator" w:id="0">
    <w:p w:rsidR="001B1187" w:rsidRDefault="001B1187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710"/>
      <w:gridCol w:w="2137"/>
      <w:gridCol w:w="1407"/>
      <w:gridCol w:w="3118"/>
      <w:gridCol w:w="2835"/>
      <w:gridCol w:w="2126"/>
      <w:gridCol w:w="1418"/>
      <w:gridCol w:w="1134"/>
    </w:tblGrid>
    <w:tr w:rsidR="0098716B" w:rsidTr="0095587D">
      <w:trPr>
        <w:trHeight w:val="291"/>
      </w:trPr>
      <w:tc>
        <w:tcPr>
          <w:tcW w:w="2988" w:type="dxa"/>
          <w:gridSpan w:val="3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3394B6B0" wp14:editId="6B31572D">
                <wp:simplePos x="0" y="0"/>
                <wp:positionH relativeFrom="margin">
                  <wp:posOffset>388620</wp:posOffset>
                </wp:positionH>
                <wp:positionV relativeFrom="paragraph">
                  <wp:posOffset>-643890</wp:posOffset>
                </wp:positionV>
                <wp:extent cx="925195" cy="7905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486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="00EF3C06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003C17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95587D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95587D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95587D">
      <w:trPr>
        <w:trHeight w:val="339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:rsidTr="009558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>HARCAMA BİRİMİ :</w:t>
          </w:r>
          <w:r w:rsidR="008F4CCE">
            <w:rPr>
              <w:b/>
            </w:rPr>
            <w:t>EÜ ECZACILIK FAKÜLTESİ</w:t>
          </w:r>
        </w:p>
      </w:tc>
    </w:tr>
    <w:tr w:rsidR="00D12D5F" w:rsidRPr="00B26CB4" w:rsidTr="009558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>ALT BİRİM               :</w:t>
          </w:r>
          <w:r w:rsidR="008F4CCE">
            <w:rPr>
              <w:b/>
            </w:rPr>
            <w:t xml:space="preserve"> FAKÜLTE SEKRETERİNE AİT HASSAS GÖREVLER</w:t>
          </w:r>
        </w:p>
      </w:tc>
    </w:tr>
    <w:tr w:rsidR="007E4E42" w:rsidRPr="00B26CB4" w:rsidTr="009558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:rsidR="007E4E42" w:rsidRPr="006222EE" w:rsidRDefault="007E4E42" w:rsidP="007E4E42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118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835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gridSpan w:val="3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C17"/>
    <w:rsid w:val="00014FCE"/>
    <w:rsid w:val="0003060D"/>
    <w:rsid w:val="000653E3"/>
    <w:rsid w:val="000712E6"/>
    <w:rsid w:val="00072020"/>
    <w:rsid w:val="000A05A0"/>
    <w:rsid w:val="000D3E1C"/>
    <w:rsid w:val="000F3380"/>
    <w:rsid w:val="000F3B03"/>
    <w:rsid w:val="000F54EC"/>
    <w:rsid w:val="00102010"/>
    <w:rsid w:val="00133616"/>
    <w:rsid w:val="00147957"/>
    <w:rsid w:val="001B1187"/>
    <w:rsid w:val="001C26D1"/>
    <w:rsid w:val="001D39EE"/>
    <w:rsid w:val="001F07BA"/>
    <w:rsid w:val="00203F3B"/>
    <w:rsid w:val="002274FF"/>
    <w:rsid w:val="00257083"/>
    <w:rsid w:val="00257B2A"/>
    <w:rsid w:val="002631BC"/>
    <w:rsid w:val="00263DF1"/>
    <w:rsid w:val="0028470F"/>
    <w:rsid w:val="0029265C"/>
    <w:rsid w:val="002E60C1"/>
    <w:rsid w:val="0030434B"/>
    <w:rsid w:val="00317A40"/>
    <w:rsid w:val="00342096"/>
    <w:rsid w:val="003710DC"/>
    <w:rsid w:val="0038163D"/>
    <w:rsid w:val="003A5910"/>
    <w:rsid w:val="003D2A34"/>
    <w:rsid w:val="00452159"/>
    <w:rsid w:val="004571EF"/>
    <w:rsid w:val="00500FD2"/>
    <w:rsid w:val="00523D62"/>
    <w:rsid w:val="005323B6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201EE"/>
    <w:rsid w:val="00731FC1"/>
    <w:rsid w:val="0075078F"/>
    <w:rsid w:val="00760743"/>
    <w:rsid w:val="00777889"/>
    <w:rsid w:val="007A26D3"/>
    <w:rsid w:val="007A6223"/>
    <w:rsid w:val="007D0281"/>
    <w:rsid w:val="007E4E42"/>
    <w:rsid w:val="008239EE"/>
    <w:rsid w:val="0088540F"/>
    <w:rsid w:val="0089008D"/>
    <w:rsid w:val="00893A1C"/>
    <w:rsid w:val="008A4B13"/>
    <w:rsid w:val="008B3D55"/>
    <w:rsid w:val="008B48AB"/>
    <w:rsid w:val="008F4CCE"/>
    <w:rsid w:val="00931B3E"/>
    <w:rsid w:val="0095587D"/>
    <w:rsid w:val="00956DB7"/>
    <w:rsid w:val="009644D8"/>
    <w:rsid w:val="0098716B"/>
    <w:rsid w:val="009B377E"/>
    <w:rsid w:val="009B6500"/>
    <w:rsid w:val="009E6855"/>
    <w:rsid w:val="00A033C9"/>
    <w:rsid w:val="00A11A0F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26CB4"/>
    <w:rsid w:val="00B516DA"/>
    <w:rsid w:val="00B540F0"/>
    <w:rsid w:val="00B82739"/>
    <w:rsid w:val="00B856FB"/>
    <w:rsid w:val="00BA3D5C"/>
    <w:rsid w:val="00BD2194"/>
    <w:rsid w:val="00BD5B41"/>
    <w:rsid w:val="00BD7BE2"/>
    <w:rsid w:val="00BE3CDF"/>
    <w:rsid w:val="00BF7C50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12D5F"/>
    <w:rsid w:val="00D13779"/>
    <w:rsid w:val="00D2097C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95BA5"/>
    <w:rsid w:val="00EB524D"/>
    <w:rsid w:val="00EC519B"/>
    <w:rsid w:val="00ED3BDA"/>
    <w:rsid w:val="00EF3111"/>
    <w:rsid w:val="00EF3C06"/>
    <w:rsid w:val="00EF6C1A"/>
    <w:rsid w:val="00F0520F"/>
    <w:rsid w:val="00F103E9"/>
    <w:rsid w:val="00F15227"/>
    <w:rsid w:val="00F161C4"/>
    <w:rsid w:val="00F300D2"/>
    <w:rsid w:val="00F3089D"/>
    <w:rsid w:val="00F67B23"/>
    <w:rsid w:val="00F826A0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71D5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5719-B2C4-45FC-A3A3-E2B9A502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canan</cp:lastModifiedBy>
  <cp:revision>2</cp:revision>
  <cp:lastPrinted>2020-09-10T11:41:00Z</cp:lastPrinted>
  <dcterms:created xsi:type="dcterms:W3CDTF">2024-09-24T08:14:00Z</dcterms:created>
  <dcterms:modified xsi:type="dcterms:W3CDTF">2024-09-24T08:14:00Z</dcterms:modified>
</cp:coreProperties>
</file>